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82F4" w14:textId="77777777" w:rsidR="00BB0D34" w:rsidRDefault="00BB0D34" w:rsidP="00BB0D34">
      <w:r>
        <w:rPr>
          <w:noProof/>
        </w:rPr>
        <w:drawing>
          <wp:inline distT="0" distB="0" distL="0" distR="0" wp14:anchorId="2876487A" wp14:editId="5CC7406B">
            <wp:extent cx="2737338" cy="1048606"/>
            <wp:effectExtent l="0" t="0" r="5862" b="0"/>
            <wp:docPr id="476089294" name="Image 281068833" descr="Une image contenant texte, Police, logo, Graphiqu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89294" name="Image 281068833" descr="Une image contenant texte, Police, logo, Graphiqu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7338" cy="10486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4EA492CC" w14:textId="77777777" w:rsidR="00BB0D34" w:rsidRDefault="00BB0D34" w:rsidP="00BB0D3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32"/>
          <w:szCs w:val="32"/>
        </w:rPr>
        <w:t>Communiqué</w:t>
      </w:r>
      <w:r>
        <w:rPr>
          <w:rFonts w:ascii="Cambria" w:hAnsi="Cambria"/>
          <w:b/>
          <w:bCs/>
          <w:sz w:val="32"/>
          <w:szCs w:val="32"/>
        </w:rPr>
        <w:br/>
      </w:r>
      <w:r>
        <w:rPr>
          <w:rFonts w:ascii="Cambria" w:hAnsi="Cambria"/>
          <w:sz w:val="20"/>
          <w:szCs w:val="20"/>
        </w:rPr>
        <w:t>Brest, le 25 septembre 2025</w:t>
      </w:r>
    </w:p>
    <w:p w14:paraId="1863E241" w14:textId="77777777" w:rsidR="00BB0D34" w:rsidRPr="00FB5468" w:rsidRDefault="00BB0D34" w:rsidP="00BB0D34">
      <w:pPr>
        <w:rPr>
          <w:b/>
          <w:bCs/>
          <w:color w:val="002060"/>
          <w:sz w:val="26"/>
          <w:szCs w:val="26"/>
        </w:rPr>
      </w:pPr>
      <w:r w:rsidRPr="00FB5468">
        <w:rPr>
          <w:rFonts w:ascii="Cambria" w:hAnsi="Cambria"/>
          <w:b/>
          <w:bCs/>
          <w:color w:val="002060"/>
          <w:sz w:val="26"/>
          <w:szCs w:val="26"/>
        </w:rPr>
        <w:t>Port de commerce de Brest : le bateau-porte de la forme 1 inauguré</w:t>
      </w:r>
    </w:p>
    <w:p w14:paraId="4AEB9A26" w14:textId="2A4C7071" w:rsidR="00BB0D34" w:rsidRPr="00444A9A" w:rsidRDefault="00BB0D34" w:rsidP="00BB0D3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Le nouveau bateau-porte de la forme de radoub n°1 du port de commerce de Brest, infrastructure-clé pour la réparation navale brestoise, a été inauguré ce jeudi 25 septembre par </w:t>
      </w:r>
      <w:r w:rsidRPr="00665793">
        <w:rPr>
          <w:rFonts w:ascii="Cambria" w:hAnsi="Cambria"/>
          <w:b/>
          <w:bCs/>
        </w:rPr>
        <w:t xml:space="preserve">Loïg Chesnais-Girard, président de la Région Bretagne et de </w:t>
      </w:r>
      <w:proofErr w:type="spellStart"/>
      <w:r w:rsidRPr="00665793">
        <w:rPr>
          <w:rFonts w:ascii="Cambria" w:hAnsi="Cambria"/>
          <w:b/>
          <w:bCs/>
        </w:rPr>
        <w:t>BrestPort</w:t>
      </w:r>
      <w:proofErr w:type="spellEnd"/>
      <w:r w:rsidRPr="00665793">
        <w:rPr>
          <w:b/>
          <w:bCs/>
        </w:rPr>
        <w:t>,</w:t>
      </w:r>
      <w:r w:rsidR="00715F39">
        <w:rPr>
          <w:b/>
          <w:bCs/>
        </w:rPr>
        <w:t xml:space="preserve"> </w:t>
      </w:r>
      <w:r w:rsidR="00715F39" w:rsidRPr="00715F39">
        <w:rPr>
          <w:rFonts w:ascii="Cambria" w:hAnsi="Cambria"/>
          <w:b/>
          <w:bCs/>
        </w:rPr>
        <w:t xml:space="preserve"> Emilie </w:t>
      </w:r>
      <w:proofErr w:type="spellStart"/>
      <w:r w:rsidR="00715F39" w:rsidRPr="00715F39">
        <w:rPr>
          <w:rFonts w:ascii="Cambria" w:hAnsi="Cambria"/>
          <w:b/>
          <w:bCs/>
        </w:rPr>
        <w:t>Kuchel</w:t>
      </w:r>
      <w:proofErr w:type="spellEnd"/>
      <w:r w:rsidR="00715F39" w:rsidRPr="00715F39">
        <w:rPr>
          <w:rFonts w:ascii="Cambria" w:hAnsi="Cambria"/>
          <w:b/>
          <w:bCs/>
        </w:rPr>
        <w:t>, conseillère régionale,</w:t>
      </w:r>
      <w:r w:rsidRPr="00665793">
        <w:rPr>
          <w:b/>
          <w:bCs/>
        </w:rPr>
        <w:t xml:space="preserve"> </w:t>
      </w:r>
      <w:r w:rsidRPr="00665793">
        <w:rPr>
          <w:rFonts w:ascii="Cambria" w:hAnsi="Cambria"/>
          <w:b/>
          <w:bCs/>
        </w:rPr>
        <w:t xml:space="preserve">Christophe Chabert, président du directoire de BrestPort, François Cuillandre, président de Brest métropole </w:t>
      </w:r>
      <w:r>
        <w:rPr>
          <w:rFonts w:ascii="Cambria" w:hAnsi="Cambria"/>
          <w:b/>
          <w:bCs/>
        </w:rPr>
        <w:t xml:space="preserve">avec son vice-président Michel Gourtay, </w:t>
      </w:r>
      <w:r w:rsidRPr="00665793">
        <w:rPr>
          <w:rFonts w:ascii="Cambria" w:hAnsi="Cambria"/>
          <w:b/>
          <w:bCs/>
        </w:rPr>
        <w:t>et Jacques Le Failler, président de la délégation de Brest de la CCI Finistère</w:t>
      </w:r>
      <w:r>
        <w:rPr>
          <w:rFonts w:ascii="Cambria" w:hAnsi="Cambria"/>
          <w:b/>
          <w:bCs/>
        </w:rPr>
        <w:t xml:space="preserve">. Ce nouvel équipement représente un investissement de 5 millions d’euro porté par BrestPort (société exploitante), pour </w:t>
      </w:r>
      <w:r w:rsidRPr="00DA30F9">
        <w:rPr>
          <w:rFonts w:ascii="Cambria" w:eastAsia="Cambria" w:hAnsi="Cambria" w:cs="Cambria"/>
          <w:b/>
          <w:bCs/>
          <w:color w:val="0D0D0D"/>
        </w:rPr>
        <w:t>renforcer l’activité de réparation navale et la compétitivité du port, au cœur de la façade atlantique.</w:t>
      </w:r>
    </w:p>
    <w:p w14:paraId="4B858908" w14:textId="6481359F" w:rsidR="00BB0D34" w:rsidRPr="005317BE" w:rsidRDefault="00BB0D34" w:rsidP="00BB0D34">
      <w:pPr>
        <w:spacing w:after="200" w:line="276" w:lineRule="auto"/>
        <w:jc w:val="both"/>
        <w:rPr>
          <w:rFonts w:ascii="Cambria" w:eastAsia="Cambria" w:hAnsi="Cambria" w:cs="Cambria"/>
          <w:b/>
          <w:bCs/>
          <w:color w:val="0D0D0D"/>
        </w:rPr>
      </w:pPr>
      <w:r w:rsidRPr="00DA30F9">
        <w:rPr>
          <w:rFonts w:ascii="Cambria" w:eastAsia="Cambria" w:hAnsi="Cambria" w:cs="Cambria"/>
          <w:color w:val="0D0D0D"/>
        </w:rPr>
        <w:t>Construit aux chantiers Ravestein</w:t>
      </w:r>
      <w:r w:rsidRPr="0063644F">
        <w:rPr>
          <w:rFonts w:ascii="Cambria" w:eastAsia="Cambria" w:hAnsi="Cambria" w:cs="Cambria"/>
          <w:color w:val="0D0D0D"/>
        </w:rPr>
        <w:t xml:space="preserve"> </w:t>
      </w:r>
      <w:r w:rsidRPr="00DA30F9">
        <w:rPr>
          <w:rFonts w:ascii="Cambria" w:eastAsia="Cambria" w:hAnsi="Cambria" w:cs="Cambria"/>
          <w:color w:val="0D0D0D"/>
        </w:rPr>
        <w:t xml:space="preserve">à </w:t>
      </w:r>
      <w:r>
        <w:rPr>
          <w:rFonts w:ascii="Cambria" w:eastAsia="Cambria" w:hAnsi="Cambria" w:cs="Cambria"/>
          <w:color w:val="0D0D0D"/>
        </w:rPr>
        <w:t>Deest</w:t>
      </w:r>
      <w:r w:rsidRPr="00DA30F9">
        <w:rPr>
          <w:rFonts w:ascii="Cambria" w:eastAsia="Cambria" w:hAnsi="Cambria" w:cs="Cambria"/>
          <w:color w:val="0D0D0D"/>
        </w:rPr>
        <w:t xml:space="preserve"> (Pays-Bas)</w:t>
      </w:r>
      <w:r>
        <w:rPr>
          <w:rFonts w:ascii="Cambria" w:eastAsia="Cambria" w:hAnsi="Cambria" w:cs="Cambria"/>
          <w:color w:val="0D0D0D"/>
        </w:rPr>
        <w:t xml:space="preserve">, mis à l’eau à Rotterdam, puis </w:t>
      </w:r>
      <w:r w:rsidRPr="00DA30F9">
        <w:rPr>
          <w:rFonts w:ascii="Cambria" w:eastAsia="Cambria" w:hAnsi="Cambria" w:cs="Cambria"/>
          <w:color w:val="0D0D0D"/>
        </w:rPr>
        <w:t>tracté par un remorqueur de haute mer</w:t>
      </w:r>
      <w:r>
        <w:rPr>
          <w:rFonts w:ascii="Cambria" w:eastAsia="Cambria" w:hAnsi="Cambria" w:cs="Cambria"/>
          <w:color w:val="0D0D0D"/>
        </w:rPr>
        <w:t>,</w:t>
      </w:r>
      <w:r w:rsidRPr="00DA30F9">
        <w:rPr>
          <w:rFonts w:ascii="Cambria" w:eastAsia="Cambria" w:hAnsi="Cambria" w:cs="Cambria"/>
          <w:color w:val="0D0D0D"/>
        </w:rPr>
        <w:t xml:space="preserve"> ce nouveau </w:t>
      </w:r>
      <w:r w:rsidRPr="005317BE">
        <w:rPr>
          <w:rFonts w:ascii="Cambria" w:eastAsia="Cambria" w:hAnsi="Cambria" w:cs="Cambria"/>
          <w:color w:val="0D0D0D"/>
        </w:rPr>
        <w:t>bateau-porte</w:t>
      </w:r>
      <w:r>
        <w:rPr>
          <w:rFonts w:ascii="Cambria" w:eastAsia="Cambria" w:hAnsi="Cambria" w:cs="Cambria"/>
          <w:color w:val="0D0D0D"/>
        </w:rPr>
        <w:t xml:space="preserve"> a été mis à quai fin juillet </w:t>
      </w:r>
      <w:r w:rsidRPr="00DA30F9">
        <w:rPr>
          <w:rFonts w:ascii="Cambria" w:eastAsia="Cambria" w:hAnsi="Cambria" w:cs="Cambria"/>
          <w:color w:val="0D0D0D"/>
        </w:rPr>
        <w:t>dans le 5e bassin du port de commerce</w:t>
      </w:r>
      <w:r w:rsidRPr="00D72EB7">
        <w:rPr>
          <w:rFonts w:ascii="Cambria" w:eastAsia="Cambria" w:hAnsi="Cambria" w:cs="Cambria"/>
          <w:color w:val="0D0D0D"/>
        </w:rPr>
        <w:t xml:space="preserve"> </w:t>
      </w:r>
      <w:r w:rsidRPr="00DA30F9">
        <w:rPr>
          <w:rFonts w:ascii="Cambria" w:eastAsia="Cambria" w:hAnsi="Cambria" w:cs="Cambria"/>
          <w:color w:val="0D0D0D"/>
        </w:rPr>
        <w:t xml:space="preserve">par les entreprises Ravestein, Boluda et BrestPort, avec AMB en qualité d’agent de </w:t>
      </w:r>
      <w:r w:rsidRPr="00D72EB7">
        <w:rPr>
          <w:rFonts w:ascii="Cambria" w:eastAsia="Cambria" w:hAnsi="Cambria" w:cs="Cambria"/>
          <w:color w:val="0D0D0D"/>
        </w:rPr>
        <w:t>convoi,</w:t>
      </w:r>
      <w:r w:rsidRPr="00DA30F9">
        <w:rPr>
          <w:rFonts w:ascii="Cambria" w:eastAsia="Cambria" w:hAnsi="Cambria" w:cs="Cambria"/>
          <w:color w:val="0D0D0D"/>
        </w:rPr>
        <w:t xml:space="preserve"> à proximité immédiate de sa future zone d’exploitation.</w:t>
      </w:r>
      <w:r w:rsidRPr="00D72EB7">
        <w:rPr>
          <w:rFonts w:ascii="Cambria" w:eastAsia="Cambria" w:hAnsi="Cambria" w:cs="Cambria"/>
          <w:color w:val="0D0D0D"/>
        </w:rPr>
        <w:t xml:space="preserve"> </w:t>
      </w:r>
      <w:r w:rsidRPr="00DA30F9">
        <w:rPr>
          <w:rFonts w:ascii="Cambria" w:eastAsia="Cambria" w:hAnsi="Cambria" w:cs="Cambria"/>
          <w:color w:val="0D0D0D"/>
        </w:rPr>
        <w:t xml:space="preserve">Il </w:t>
      </w:r>
      <w:r w:rsidRPr="00D72EB7">
        <w:rPr>
          <w:rFonts w:ascii="Cambria" w:eastAsia="Cambria" w:hAnsi="Cambria" w:cs="Cambria"/>
          <w:color w:val="0D0D0D"/>
        </w:rPr>
        <w:t>est</w:t>
      </w:r>
      <w:r w:rsidRPr="00DA30F9">
        <w:rPr>
          <w:rFonts w:ascii="Cambria" w:eastAsia="Cambria" w:hAnsi="Cambria" w:cs="Cambria"/>
          <w:color w:val="0D0D0D"/>
        </w:rPr>
        <w:t xml:space="preserve"> utilisé sur la forme de radoub n°1, l’une des trois cales sèches exploitées par BrestPort, </w:t>
      </w:r>
      <w:r>
        <w:rPr>
          <w:rFonts w:ascii="Cambria" w:eastAsia="Cambria" w:hAnsi="Cambria" w:cs="Cambria"/>
          <w:color w:val="0D0D0D"/>
        </w:rPr>
        <w:t xml:space="preserve">mise </w:t>
      </w:r>
      <w:r w:rsidRPr="00DA30F9">
        <w:rPr>
          <w:rFonts w:ascii="Cambria" w:eastAsia="Cambria" w:hAnsi="Cambria" w:cs="Cambria"/>
          <w:color w:val="0D0D0D"/>
        </w:rPr>
        <w:t xml:space="preserve">notamment </w:t>
      </w:r>
      <w:r>
        <w:rPr>
          <w:rFonts w:ascii="Cambria" w:eastAsia="Cambria" w:hAnsi="Cambria" w:cs="Cambria"/>
          <w:color w:val="0D0D0D"/>
        </w:rPr>
        <w:t xml:space="preserve">à disposition </w:t>
      </w:r>
      <w:r w:rsidRPr="00DA30F9">
        <w:rPr>
          <w:rFonts w:ascii="Cambria" w:eastAsia="Cambria" w:hAnsi="Cambria" w:cs="Cambria"/>
          <w:color w:val="0D0D0D"/>
        </w:rPr>
        <w:t>des chantiers navals Damen et Piriou.</w:t>
      </w:r>
    </w:p>
    <w:p w14:paraId="5CE6E0F4" w14:textId="77777777" w:rsidR="00BB0D34" w:rsidRPr="00DA30F9" w:rsidRDefault="00BB0D34" w:rsidP="00BB0D34">
      <w:pPr>
        <w:spacing w:after="200" w:line="276" w:lineRule="auto"/>
        <w:rPr>
          <w:rFonts w:ascii="Cambria" w:eastAsia="Cambria" w:hAnsi="Cambria" w:cs="Cambria"/>
          <w:b/>
          <w:bCs/>
          <w:color w:val="002060"/>
        </w:rPr>
      </w:pPr>
      <w:r w:rsidRPr="00DA30F9">
        <w:rPr>
          <w:rFonts w:ascii="Cambria" w:eastAsia="Cambria" w:hAnsi="Cambria" w:cs="Cambria"/>
          <w:b/>
          <w:bCs/>
          <w:color w:val="002060"/>
        </w:rPr>
        <w:t>Une infrastructure clé pour la réparation navale</w:t>
      </w:r>
    </w:p>
    <w:p w14:paraId="2050E3CF" w14:textId="1ECB3F96" w:rsidR="00BB0D34" w:rsidRPr="00804B42" w:rsidRDefault="00BB0D34" w:rsidP="00BB0D34">
      <w:pPr>
        <w:spacing w:after="200" w:line="276" w:lineRule="auto"/>
        <w:rPr>
          <w:rFonts w:ascii="Cambria" w:eastAsia="Cambria" w:hAnsi="Cambria" w:cs="Cambria"/>
          <w:color w:val="0D0D0D"/>
        </w:rPr>
      </w:pPr>
      <w:r w:rsidRPr="00DA30F9">
        <w:rPr>
          <w:rFonts w:ascii="Cambria" w:eastAsia="Cambria" w:hAnsi="Cambria" w:cs="Cambria"/>
          <w:color w:val="0D0D0D"/>
        </w:rPr>
        <w:t xml:space="preserve">Long de près de 32 mètres, </w:t>
      </w:r>
      <w:r>
        <w:rPr>
          <w:rFonts w:ascii="Cambria" w:eastAsia="Cambria" w:hAnsi="Cambria" w:cs="Cambria"/>
          <w:color w:val="0D0D0D"/>
        </w:rPr>
        <w:t>large</w:t>
      </w:r>
      <w:r w:rsidRPr="00DA30F9">
        <w:rPr>
          <w:rFonts w:ascii="Cambria" w:eastAsia="Cambria" w:hAnsi="Cambria" w:cs="Cambria"/>
          <w:color w:val="0D0D0D"/>
        </w:rPr>
        <w:t xml:space="preserve"> de 6,25 mètres et pesant 605 tonnes, ce nouveau bateau-porte vient remplacer l’ancien équipement de conception 1905, aujourd’hui devenu obsolète.</w:t>
      </w:r>
      <w:r>
        <w:rPr>
          <w:rFonts w:ascii="Cambria" w:eastAsia="Cambria" w:hAnsi="Cambria" w:cs="Cambria"/>
          <w:color w:val="0D0D0D"/>
        </w:rPr>
        <w:t xml:space="preserve"> </w:t>
      </w:r>
      <w:r w:rsidRPr="008B32FB">
        <w:rPr>
          <w:rFonts w:ascii="Cambria" w:eastAsia="Cambria" w:hAnsi="Cambria" w:cs="Cambria"/>
          <w:color w:val="0D0D0D"/>
        </w:rPr>
        <w:t>Conçu</w:t>
      </w:r>
      <w:r>
        <w:rPr>
          <w:rFonts w:ascii="Cambria" w:eastAsia="Cambria" w:hAnsi="Cambria" w:cs="Cambria"/>
          <w:color w:val="0D0D0D"/>
        </w:rPr>
        <w:t xml:space="preserve"> </w:t>
      </w:r>
      <w:r w:rsidRPr="008B32FB">
        <w:rPr>
          <w:rFonts w:ascii="Cambria" w:eastAsia="Cambria" w:hAnsi="Cambria" w:cs="Cambria"/>
          <w:color w:val="0D0D0D"/>
        </w:rPr>
        <w:t xml:space="preserve">pour répondre aux enjeux actuels de la réparation navale, </w:t>
      </w:r>
      <w:r>
        <w:rPr>
          <w:rFonts w:ascii="Cambria" w:eastAsia="Cambria" w:hAnsi="Cambria" w:cs="Cambria"/>
          <w:color w:val="0D0D0D"/>
        </w:rPr>
        <w:t>il</w:t>
      </w:r>
      <w:r w:rsidRPr="008B32FB">
        <w:rPr>
          <w:rFonts w:ascii="Cambria" w:eastAsia="Cambria" w:hAnsi="Cambria" w:cs="Cambria"/>
          <w:color w:val="0D0D0D"/>
        </w:rPr>
        <w:t xml:space="preserve"> offre</w:t>
      </w:r>
      <w:r>
        <w:rPr>
          <w:rFonts w:ascii="Cambria" w:eastAsia="Cambria" w:hAnsi="Cambria" w:cs="Cambria"/>
          <w:color w:val="0D0D0D"/>
        </w:rPr>
        <w:t xml:space="preserve"> </w:t>
      </w:r>
      <w:r w:rsidRPr="00804B42">
        <w:rPr>
          <w:rFonts w:ascii="Cambria" w:eastAsia="Cambria" w:hAnsi="Cambria" w:cs="Cambria"/>
          <w:color w:val="0D0D0D"/>
        </w:rPr>
        <w:t>des performances techniques accrues, une meilleure sécurité d’exploitation et une fiabilité renforcée.</w:t>
      </w:r>
    </w:p>
    <w:p w14:paraId="5A4036A4" w14:textId="77777777" w:rsidR="00BB0D34" w:rsidRPr="00DA30F9" w:rsidRDefault="00BB0D34" w:rsidP="00BB0D34">
      <w:pPr>
        <w:spacing w:after="200" w:line="276" w:lineRule="auto"/>
        <w:rPr>
          <w:rFonts w:ascii="Cambria" w:eastAsia="Cambria" w:hAnsi="Cambria" w:cs="Cambria"/>
          <w:b/>
          <w:bCs/>
          <w:color w:val="002060"/>
        </w:rPr>
      </w:pPr>
      <w:r w:rsidRPr="00DA30F9">
        <w:rPr>
          <w:rFonts w:ascii="Cambria" w:eastAsia="Cambria" w:hAnsi="Cambria" w:cs="Cambria"/>
          <w:b/>
          <w:bCs/>
          <w:color w:val="002060"/>
        </w:rPr>
        <w:t>Un investissement structurant pour le territoire</w:t>
      </w:r>
    </w:p>
    <w:p w14:paraId="6C7D257D" w14:textId="77777777" w:rsidR="00BB0D34" w:rsidRPr="0016301B" w:rsidRDefault="00BB0D34" w:rsidP="00BB0D34">
      <w:pPr>
        <w:spacing w:after="200" w:line="276" w:lineRule="auto"/>
        <w:jc w:val="both"/>
        <w:rPr>
          <w:rFonts w:ascii="Cambria" w:eastAsia="Cambria" w:hAnsi="Cambria" w:cs="Cambria"/>
          <w:color w:val="0D0D0D"/>
        </w:rPr>
      </w:pPr>
      <w:r w:rsidRPr="00DA30F9">
        <w:rPr>
          <w:rFonts w:ascii="Cambria" w:eastAsia="Cambria" w:hAnsi="Cambria" w:cs="Cambria"/>
          <w:color w:val="0D0D0D"/>
        </w:rPr>
        <w:t xml:space="preserve">Ce </w:t>
      </w:r>
      <w:r w:rsidRPr="00D72EB7">
        <w:rPr>
          <w:rFonts w:ascii="Cambria" w:eastAsia="Cambria" w:hAnsi="Cambria" w:cs="Cambria"/>
          <w:color w:val="0D0D0D"/>
        </w:rPr>
        <w:t>nouvel équipement</w:t>
      </w:r>
      <w:r w:rsidRPr="00DA30F9">
        <w:rPr>
          <w:rFonts w:ascii="Cambria" w:eastAsia="Cambria" w:hAnsi="Cambria" w:cs="Cambria"/>
          <w:color w:val="0D0D0D"/>
        </w:rPr>
        <w:t xml:space="preserve"> représente un investissement de 5 millions d’euros, porté par BrestPort, gestionnaire du port de commerce de Brest pour le compte de la Région Bretagne</w:t>
      </w:r>
      <w:r>
        <w:rPr>
          <w:rFonts w:ascii="Cambria" w:eastAsia="Cambria" w:hAnsi="Cambria" w:cs="Cambria"/>
          <w:color w:val="0D0D0D"/>
        </w:rPr>
        <w:t xml:space="preserve">. C’est un </w:t>
      </w:r>
      <w:r w:rsidRPr="00DA30F9">
        <w:rPr>
          <w:rFonts w:ascii="Cambria" w:eastAsia="Cambria" w:hAnsi="Cambria" w:cs="Cambria"/>
          <w:color w:val="0D0D0D"/>
        </w:rPr>
        <w:t>investissement clé pour renforcer l’activité de réparation navale et la compétitivité du port, au cœur de la façade atlantique.</w:t>
      </w:r>
      <w:r>
        <w:rPr>
          <w:rFonts w:ascii="Cambria" w:eastAsia="Cambria" w:hAnsi="Cambria" w:cs="Cambria"/>
          <w:color w:val="0D0D0D"/>
        </w:rPr>
        <w:t xml:space="preserve"> « </w:t>
      </w:r>
      <w:r w:rsidRPr="0016301B">
        <w:rPr>
          <w:rFonts w:ascii="Cambria" w:eastAsia="Cambria" w:hAnsi="Cambria" w:cs="Cambria"/>
          <w:i/>
          <w:iCs/>
          <w:color w:val="0D0D0D"/>
        </w:rPr>
        <w:t>Ce nouvel équipement illustre notre volonté d’investir dans la modernisation de nos infrastructures pour accompagner durablement les professionnels du maritime</w:t>
      </w:r>
      <w:r>
        <w:rPr>
          <w:rFonts w:ascii="Cambria" w:eastAsia="Cambria" w:hAnsi="Cambria" w:cs="Cambria"/>
          <w:color w:val="0D0D0D"/>
        </w:rPr>
        <w:t xml:space="preserve"> » affirme Christophe Chabert, </w:t>
      </w:r>
      <w:r w:rsidRPr="0016301B">
        <w:rPr>
          <w:rFonts w:ascii="Cambria" w:hAnsi="Cambria"/>
        </w:rPr>
        <w:t>président du directoire de BrestPort</w:t>
      </w:r>
      <w:r>
        <w:rPr>
          <w:rFonts w:ascii="Cambria" w:hAnsi="Cambria"/>
        </w:rPr>
        <w:t>.</w:t>
      </w:r>
    </w:p>
    <w:p w14:paraId="18142C8A" w14:textId="77777777" w:rsidR="00BB0D34" w:rsidRPr="00D72EB7" w:rsidRDefault="00BB0D34" w:rsidP="00BB0D34">
      <w:pPr>
        <w:spacing w:after="200" w:line="276" w:lineRule="auto"/>
        <w:rPr>
          <w:rFonts w:ascii="Cambria" w:eastAsia="Cambria" w:hAnsi="Cambria" w:cs="Cambria"/>
          <w:color w:val="002060"/>
        </w:rPr>
      </w:pPr>
      <w:r w:rsidRPr="007C4060">
        <w:rPr>
          <w:rFonts w:ascii="Cambria" w:eastAsia="Cambria" w:hAnsi="Cambria" w:cs="Cambria"/>
          <w:b/>
          <w:bCs/>
          <w:color w:val="002060"/>
        </w:rPr>
        <w:t>La réparation navale</w:t>
      </w:r>
      <w:r w:rsidRPr="00D72EB7">
        <w:rPr>
          <w:rFonts w:ascii="Cambria" w:eastAsia="Cambria" w:hAnsi="Cambria" w:cs="Cambria"/>
          <w:b/>
          <w:bCs/>
          <w:color w:val="002060"/>
        </w:rPr>
        <w:t xml:space="preserve"> : </w:t>
      </w:r>
      <w:r w:rsidRPr="007C4060">
        <w:rPr>
          <w:rFonts w:ascii="Cambria" w:eastAsia="Cambria" w:hAnsi="Cambria" w:cs="Cambria"/>
          <w:b/>
          <w:bCs/>
          <w:color w:val="002060"/>
        </w:rPr>
        <w:t>une activité caractéristique de BrestPort</w:t>
      </w:r>
      <w:r w:rsidRPr="007C4060">
        <w:rPr>
          <w:rFonts w:ascii="Cambria" w:eastAsia="Cambria" w:hAnsi="Cambria" w:cs="Cambria"/>
          <w:color w:val="002060"/>
        </w:rPr>
        <w:t> </w:t>
      </w:r>
    </w:p>
    <w:p w14:paraId="58FD74FC" w14:textId="77777777" w:rsidR="00BB0D34" w:rsidRPr="00D72EB7" w:rsidRDefault="00BB0D34" w:rsidP="00BB0D34">
      <w:pPr>
        <w:spacing w:after="200" w:line="276" w:lineRule="auto"/>
        <w:rPr>
          <w:rFonts w:ascii="Cambria" w:eastAsia="Cambria" w:hAnsi="Cambria" w:cs="Cambria"/>
          <w:color w:val="0D0D0D"/>
        </w:rPr>
      </w:pPr>
      <w:r w:rsidRPr="00D72EB7">
        <w:rPr>
          <w:rFonts w:ascii="Cambria" w:eastAsia="Cambria" w:hAnsi="Cambria" w:cs="Cambria"/>
          <w:color w:val="0D0D0D"/>
        </w:rPr>
        <w:t xml:space="preserve">Le port de commerce de Brest possède trois formes de radoub avec grues sur rail : </w:t>
      </w:r>
    </w:p>
    <w:p w14:paraId="0E7DD2FF" w14:textId="77777777" w:rsidR="00BB0D34" w:rsidRPr="00D72EB7" w:rsidRDefault="00BB0D34" w:rsidP="00BB0D34">
      <w:pPr>
        <w:spacing w:after="200" w:line="276" w:lineRule="auto"/>
        <w:rPr>
          <w:rFonts w:ascii="Cambria" w:eastAsia="Cambria" w:hAnsi="Cambria" w:cs="Cambria"/>
          <w:color w:val="0D0D0D"/>
        </w:rPr>
      </w:pPr>
      <w:r w:rsidRPr="00D72EB7">
        <w:rPr>
          <w:rFonts w:ascii="Cambria" w:eastAsia="Cambria" w:hAnsi="Cambria" w:cs="Cambria"/>
          <w:color w:val="0D0D0D"/>
        </w:rPr>
        <w:t xml:space="preserve">. </w:t>
      </w:r>
      <w:r w:rsidRPr="007C4060">
        <w:rPr>
          <w:rFonts w:ascii="Cambria" w:eastAsia="Cambria" w:hAnsi="Cambria" w:cs="Cambria"/>
          <w:color w:val="0D0D0D"/>
        </w:rPr>
        <w:t>La forme 1</w:t>
      </w:r>
      <w:r w:rsidRPr="00D72EB7">
        <w:rPr>
          <w:rFonts w:ascii="Cambria" w:eastAsia="Cambria" w:hAnsi="Cambria" w:cs="Cambria"/>
          <w:color w:val="0D0D0D"/>
        </w:rPr>
        <w:t xml:space="preserve"> (</w:t>
      </w:r>
      <w:r w:rsidRPr="007C4060">
        <w:rPr>
          <w:rFonts w:ascii="Cambria" w:eastAsia="Cambria" w:hAnsi="Cambria" w:cs="Cambria"/>
          <w:color w:val="0D0D0D"/>
        </w:rPr>
        <w:t>225x27m</w:t>
      </w:r>
      <w:r w:rsidRPr="00D72EB7">
        <w:rPr>
          <w:rFonts w:ascii="Cambria" w:eastAsia="Cambria" w:hAnsi="Cambria" w:cs="Cambria"/>
          <w:color w:val="0D0D0D"/>
        </w:rPr>
        <w:t>)</w:t>
      </w:r>
      <w:r w:rsidRPr="007C4060">
        <w:rPr>
          <w:rFonts w:ascii="Cambria" w:eastAsia="Cambria" w:hAnsi="Cambria" w:cs="Cambria"/>
          <w:color w:val="0D0D0D"/>
        </w:rPr>
        <w:t xml:space="preserve"> est mise à disposition des industriels qui souhaitent mettre à sec des navires de plus faible tonnage. Y est réalisée également une activité de réparation </w:t>
      </w:r>
      <w:r w:rsidRPr="00D72EB7">
        <w:rPr>
          <w:rFonts w:ascii="Cambria" w:eastAsia="Cambria" w:hAnsi="Cambria" w:cs="Cambria"/>
          <w:color w:val="0D0D0D"/>
        </w:rPr>
        <w:t>n</w:t>
      </w:r>
      <w:r w:rsidRPr="007C4060">
        <w:rPr>
          <w:rFonts w:ascii="Cambria" w:eastAsia="Cambria" w:hAnsi="Cambria" w:cs="Cambria"/>
          <w:color w:val="0D0D0D"/>
        </w:rPr>
        <w:t>avale mais également de déconstruction de navires. </w:t>
      </w:r>
    </w:p>
    <w:p w14:paraId="0C144640" w14:textId="77777777" w:rsidR="00BB0D34" w:rsidRPr="00D72EB7" w:rsidRDefault="00BB0D34" w:rsidP="00BB0D34">
      <w:pPr>
        <w:spacing w:after="200" w:line="276" w:lineRule="auto"/>
        <w:rPr>
          <w:rFonts w:ascii="Cambria" w:eastAsia="Cambria" w:hAnsi="Cambria" w:cs="Cambria"/>
          <w:color w:val="0D0D0D"/>
        </w:rPr>
      </w:pPr>
      <w:r w:rsidRPr="00D72EB7">
        <w:rPr>
          <w:rFonts w:ascii="Cambria" w:eastAsia="Cambria" w:hAnsi="Cambria" w:cs="Cambria"/>
          <w:color w:val="0D0D0D"/>
        </w:rPr>
        <w:lastRenderedPageBreak/>
        <w:t>. Les formes 2 (</w:t>
      </w:r>
      <w:r w:rsidRPr="007C4060">
        <w:rPr>
          <w:rFonts w:ascii="Cambria" w:eastAsia="Cambria" w:hAnsi="Cambria" w:cs="Cambria"/>
          <w:color w:val="0D0D0D"/>
        </w:rPr>
        <w:t>338x55</w:t>
      </w:r>
      <w:r w:rsidRPr="00D72EB7">
        <w:rPr>
          <w:rFonts w:ascii="Cambria" w:eastAsia="Cambria" w:hAnsi="Cambria" w:cs="Cambria"/>
          <w:color w:val="0D0D0D"/>
        </w:rPr>
        <w:t>m) et 3 (</w:t>
      </w:r>
      <w:r w:rsidRPr="007C4060">
        <w:rPr>
          <w:rFonts w:ascii="Cambria" w:eastAsia="Cambria" w:hAnsi="Cambria" w:cs="Cambria"/>
          <w:color w:val="0D0D0D"/>
        </w:rPr>
        <w:t>420x80m</w:t>
      </w:r>
      <w:r w:rsidRPr="00D72EB7">
        <w:rPr>
          <w:rFonts w:ascii="Cambria" w:eastAsia="Cambria" w:hAnsi="Cambria" w:cs="Cambria"/>
          <w:color w:val="0D0D0D"/>
        </w:rPr>
        <w:t xml:space="preserve">) sont majoritairement exploitées par le chantier naval Damen, </w:t>
      </w:r>
      <w:r w:rsidRPr="007C4060">
        <w:rPr>
          <w:rFonts w:ascii="Cambria" w:eastAsia="Cambria" w:hAnsi="Cambria" w:cs="Cambria"/>
          <w:color w:val="0D0D0D"/>
        </w:rPr>
        <w:t>acteur de rang mondial dans la réparation et reconversion de navires</w:t>
      </w:r>
      <w:r w:rsidRPr="00D72EB7">
        <w:rPr>
          <w:rFonts w:ascii="Cambria" w:eastAsia="Cambria" w:hAnsi="Cambria" w:cs="Cambria"/>
          <w:color w:val="0D0D0D"/>
        </w:rPr>
        <w:t xml:space="preserve">. La forme 3 </w:t>
      </w:r>
      <w:r w:rsidRPr="007C4060">
        <w:rPr>
          <w:rFonts w:ascii="Cambria" w:eastAsia="Cambria" w:hAnsi="Cambria" w:cs="Cambria"/>
          <w:color w:val="0D0D0D"/>
        </w:rPr>
        <w:t>est une des plus grandes d’Europe (2ème cale-sèche française).</w:t>
      </w:r>
    </w:p>
    <w:p w14:paraId="00D7AEEA" w14:textId="77777777" w:rsidR="00BB0D34" w:rsidRPr="007C4060" w:rsidRDefault="00BB0D34" w:rsidP="00BB0D34">
      <w:pPr>
        <w:spacing w:after="200" w:line="276" w:lineRule="auto"/>
        <w:rPr>
          <w:rFonts w:ascii="Cambria" w:eastAsia="Cambria" w:hAnsi="Cambria" w:cs="Cambria"/>
          <w:color w:val="0D0D0D"/>
        </w:rPr>
      </w:pPr>
      <w:r w:rsidRPr="00D72EB7">
        <w:rPr>
          <w:rFonts w:ascii="Cambria" w:eastAsia="Cambria" w:hAnsi="Cambria" w:cs="Cambria"/>
          <w:color w:val="0D0D0D"/>
        </w:rPr>
        <w:t>C</w:t>
      </w:r>
      <w:r w:rsidRPr="007C4060">
        <w:rPr>
          <w:rFonts w:ascii="Cambria" w:eastAsia="Cambria" w:hAnsi="Cambria" w:cs="Cambria"/>
          <w:color w:val="0D0D0D"/>
        </w:rPr>
        <w:t xml:space="preserve">es formes de radoub permettent la maintenance, l’entretien et la réparation de navires de tout tonnages. Sont entretenus à Brest des navires plus spécifiques, des méthaniers et des navires de croisière. </w:t>
      </w:r>
    </w:p>
    <w:p w14:paraId="6D5DFA2E" w14:textId="07FA777F" w:rsidR="00BB0D34" w:rsidRPr="00D72EB7" w:rsidRDefault="00BB0D34" w:rsidP="00BB0D34">
      <w:pPr>
        <w:spacing w:after="200" w:line="276" w:lineRule="auto"/>
        <w:rPr>
          <w:rFonts w:ascii="Cambria" w:eastAsia="Cambria" w:hAnsi="Cambria" w:cs="Cambria"/>
          <w:color w:val="0D0D0D"/>
        </w:rPr>
      </w:pPr>
      <w:r w:rsidRPr="007C4060">
        <w:rPr>
          <w:rFonts w:ascii="Cambria" w:eastAsia="Cambria" w:hAnsi="Cambria" w:cs="Cambria"/>
          <w:color w:val="0D0D0D"/>
        </w:rPr>
        <w:t xml:space="preserve">A ces équipements s’ajoutera </w:t>
      </w:r>
      <w:r>
        <w:rPr>
          <w:rFonts w:ascii="Cambria" w:eastAsia="Cambria" w:hAnsi="Cambria" w:cs="Cambria"/>
          <w:color w:val="0D0D0D"/>
        </w:rPr>
        <w:t>d’ici à fin 2028</w:t>
      </w:r>
      <w:r w:rsidRPr="00D72EB7">
        <w:rPr>
          <w:rFonts w:ascii="Cambria" w:eastAsia="Cambria" w:hAnsi="Cambria" w:cs="Cambria"/>
          <w:color w:val="0D0D0D"/>
        </w:rPr>
        <w:t xml:space="preserve"> </w:t>
      </w:r>
      <w:r w:rsidRPr="007C4060">
        <w:rPr>
          <w:rFonts w:ascii="Cambria" w:eastAsia="Cambria" w:hAnsi="Cambria" w:cs="Cambria"/>
          <w:color w:val="0D0D0D"/>
        </w:rPr>
        <w:t xml:space="preserve">une aire de carénage permettant une activité de petite réparation navale. Elle sera munie d’un élévateur à bateau de 650 tonnes qui permettra la manutention des navires dans une darse dédiée de 15m de large hors tout, 60m de long. </w:t>
      </w:r>
    </w:p>
    <w:p w14:paraId="4953B93D" w14:textId="77777777" w:rsidR="00BB0D34" w:rsidRPr="007C4060" w:rsidRDefault="00BB0D34" w:rsidP="00BB0D34">
      <w:pPr>
        <w:spacing w:after="200" w:line="276" w:lineRule="auto"/>
        <w:rPr>
          <w:rFonts w:ascii="Cambria" w:eastAsia="Cambria" w:hAnsi="Cambria" w:cs="Cambria"/>
          <w:color w:val="0D0D0D"/>
        </w:rPr>
      </w:pPr>
      <w:r w:rsidRPr="007C4060">
        <w:rPr>
          <w:rFonts w:ascii="Cambria" w:eastAsia="Cambria" w:hAnsi="Cambria" w:cs="Cambria"/>
          <w:color w:val="0D0D0D"/>
        </w:rPr>
        <w:t xml:space="preserve">Le port propose également </w:t>
      </w:r>
      <w:r>
        <w:rPr>
          <w:rFonts w:ascii="Cambria" w:eastAsia="Cambria" w:hAnsi="Cambria" w:cs="Cambria"/>
          <w:color w:val="0D0D0D"/>
        </w:rPr>
        <w:t xml:space="preserve">trois </w:t>
      </w:r>
      <w:r w:rsidRPr="007C4060">
        <w:rPr>
          <w:rFonts w:ascii="Cambria" w:eastAsia="Cambria" w:hAnsi="Cambria" w:cs="Cambria"/>
          <w:color w:val="0D0D0D"/>
        </w:rPr>
        <w:t>quais en eaux profondes pour de la réparation à flot :</w:t>
      </w:r>
    </w:p>
    <w:p w14:paraId="2BF62836" w14:textId="77777777" w:rsidR="00BB0D34" w:rsidRPr="007C4060" w:rsidRDefault="00BB0D34" w:rsidP="00BB0D34">
      <w:pPr>
        <w:numPr>
          <w:ilvl w:val="0"/>
          <w:numId w:val="1"/>
        </w:numPr>
        <w:spacing w:after="200" w:line="276" w:lineRule="auto"/>
        <w:rPr>
          <w:rFonts w:ascii="Cambria" w:eastAsia="Cambria" w:hAnsi="Cambria" w:cs="Cambria"/>
          <w:color w:val="0D0D0D"/>
        </w:rPr>
      </w:pPr>
      <w:r w:rsidRPr="00BB0D34">
        <w:rPr>
          <w:rFonts w:ascii="Cambria" w:eastAsia="Cambria" w:hAnsi="Cambria" w:cs="Cambria"/>
          <w:color w:val="0D0D0D"/>
        </w:rPr>
        <w:t>QR1 :</w:t>
      </w:r>
      <w:r w:rsidRPr="007C4060">
        <w:rPr>
          <w:rFonts w:ascii="Cambria" w:eastAsia="Cambria" w:hAnsi="Cambria" w:cs="Cambria"/>
          <w:color w:val="0D0D0D"/>
        </w:rPr>
        <w:t> 320m de long, souille -8,50m</w:t>
      </w:r>
    </w:p>
    <w:p w14:paraId="1D716B4C" w14:textId="77777777" w:rsidR="00BB0D34" w:rsidRDefault="00BB0D34" w:rsidP="00BB0D34">
      <w:pPr>
        <w:numPr>
          <w:ilvl w:val="0"/>
          <w:numId w:val="1"/>
        </w:numPr>
        <w:spacing w:after="200" w:line="276" w:lineRule="auto"/>
        <w:rPr>
          <w:rFonts w:ascii="Cambria" w:eastAsia="Cambria" w:hAnsi="Cambria" w:cs="Cambria"/>
          <w:color w:val="0D0D0D"/>
        </w:rPr>
      </w:pPr>
      <w:r w:rsidRPr="00BB0D34">
        <w:rPr>
          <w:rFonts w:ascii="Cambria" w:eastAsia="Cambria" w:hAnsi="Cambria" w:cs="Cambria"/>
          <w:color w:val="0D0D0D"/>
        </w:rPr>
        <w:t>QR4 :</w:t>
      </w:r>
      <w:r w:rsidRPr="007C4060">
        <w:rPr>
          <w:rFonts w:ascii="Cambria" w:eastAsia="Cambria" w:hAnsi="Cambria" w:cs="Cambria"/>
          <w:color w:val="0D0D0D"/>
        </w:rPr>
        <w:t> 400m de long, souille -9,30m</w:t>
      </w:r>
    </w:p>
    <w:p w14:paraId="232E079F" w14:textId="77777777" w:rsidR="00BB0D34" w:rsidRPr="0063644F" w:rsidRDefault="00BB0D34" w:rsidP="00BB0D34">
      <w:pPr>
        <w:numPr>
          <w:ilvl w:val="0"/>
          <w:numId w:val="1"/>
        </w:numPr>
        <w:spacing w:after="200" w:line="276" w:lineRule="auto"/>
        <w:rPr>
          <w:rFonts w:ascii="Cambria" w:eastAsia="Cambria" w:hAnsi="Cambria" w:cs="Cambria"/>
          <w:color w:val="0D0D0D"/>
        </w:rPr>
      </w:pPr>
      <w:r w:rsidRPr="00BB0D34">
        <w:rPr>
          <w:rFonts w:ascii="Cambria" w:eastAsia="Cambria" w:hAnsi="Cambria" w:cs="Cambria"/>
          <w:color w:val="0D0D0D"/>
        </w:rPr>
        <w:t>5</w:t>
      </w:r>
      <w:r w:rsidRPr="00BB0D34">
        <w:rPr>
          <w:rFonts w:ascii="Cambria" w:eastAsia="Cambria" w:hAnsi="Cambria" w:cs="Cambria"/>
          <w:color w:val="0D0D0D"/>
          <w:vertAlign w:val="superscript"/>
        </w:rPr>
        <w:t>ème</w:t>
      </w:r>
      <w:r w:rsidRPr="00BB0D34">
        <w:rPr>
          <w:rFonts w:ascii="Cambria" w:eastAsia="Cambria" w:hAnsi="Cambria" w:cs="Cambria"/>
          <w:color w:val="0D0D0D"/>
        </w:rPr>
        <w:t xml:space="preserve"> Nord est :</w:t>
      </w:r>
      <w:r>
        <w:rPr>
          <w:rFonts w:ascii="Cambria" w:eastAsia="Cambria" w:hAnsi="Cambria" w:cs="Cambria"/>
          <w:color w:val="0D0D0D"/>
        </w:rPr>
        <w:t xml:space="preserve"> 160m de long, souille -5,80m</w:t>
      </w:r>
    </w:p>
    <w:p w14:paraId="37E71D67" w14:textId="77777777" w:rsidR="00BB0D34" w:rsidRDefault="00BB0D34" w:rsidP="00BB0D34">
      <w:pPr>
        <w:spacing w:after="200" w:line="276" w:lineRule="auto"/>
        <w:rPr>
          <w:rFonts w:ascii="Cambria" w:eastAsia="Cambria" w:hAnsi="Cambria" w:cs="Cambria"/>
          <w:color w:val="0D0D0D"/>
        </w:rPr>
      </w:pPr>
      <w:r w:rsidRPr="007C4060">
        <w:rPr>
          <w:rFonts w:ascii="Cambria" w:eastAsia="Cambria" w:hAnsi="Cambria" w:cs="Cambria"/>
          <w:color w:val="0D0D0D"/>
        </w:rPr>
        <w:t>Des équipements performants, mais aussi une haute technicité et le respect des délais font la différence et la performance de ce port.</w:t>
      </w:r>
    </w:p>
    <w:p w14:paraId="385FCC90" w14:textId="77777777" w:rsidR="00BB0D34" w:rsidRPr="00DA30F9" w:rsidRDefault="00BB0D34" w:rsidP="00BB0D34">
      <w:pPr>
        <w:spacing w:after="200" w:line="276" w:lineRule="auto"/>
        <w:rPr>
          <w:rFonts w:ascii="Cambria" w:eastAsia="Cambria" w:hAnsi="Cambria" w:cs="Cambria"/>
          <w:color w:val="0D0D0D"/>
        </w:rPr>
      </w:pPr>
      <w:r w:rsidRPr="007C4060">
        <w:rPr>
          <w:rFonts w:ascii="Cambria" w:eastAsia="Cambria" w:hAnsi="Cambria" w:cs="Cambria"/>
          <w:color w:val="0D0D0D"/>
        </w:rPr>
        <w:t>Le port de commerce et la réparation navale sont certifiés ISO 9001 et 14001. </w:t>
      </w:r>
    </w:p>
    <w:p w14:paraId="4E37897A" w14:textId="77777777" w:rsidR="00BB0D34" w:rsidRPr="00AC4A98" w:rsidRDefault="00BB0D34" w:rsidP="00BB0D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76" w:lineRule="auto"/>
        <w:rPr>
          <w:rFonts w:ascii="Cambria" w:eastAsia="Cambria" w:hAnsi="Cambria" w:cs="Cambria"/>
          <w:color w:val="0D0D0D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0D0D0D"/>
          <w:sz w:val="20"/>
          <w:szCs w:val="20"/>
        </w:rPr>
        <w:t>A propos de BrestPort</w:t>
      </w:r>
    </w:p>
    <w:p w14:paraId="43A1ED01" w14:textId="77777777" w:rsidR="00BB0D34" w:rsidRPr="00BB0D34" w:rsidRDefault="00BB0D34" w:rsidP="00BB0D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76" w:lineRule="auto"/>
        <w:rPr>
          <w:rFonts w:ascii="Cambria" w:eastAsia="Cambria" w:hAnsi="Cambria" w:cs="Cambria"/>
          <w:color w:val="0D0D0D"/>
          <w:sz w:val="20"/>
          <w:szCs w:val="20"/>
        </w:rPr>
      </w:pPr>
      <w:r w:rsidRPr="00AC4A98">
        <w:rPr>
          <w:rFonts w:ascii="Cambria" w:eastAsia="Cambria" w:hAnsi="Cambria" w:cs="Cambria"/>
          <w:color w:val="0D0D0D"/>
          <w:sz w:val="20"/>
          <w:szCs w:val="20"/>
        </w:rPr>
        <w:t>La société</w:t>
      </w:r>
      <w:r w:rsidRPr="00AC4A98">
        <w:rPr>
          <w:rFonts w:ascii="Cambria" w:eastAsia="Cambria" w:hAnsi="Cambria" w:cs="Cambria"/>
          <w:b/>
          <w:bCs/>
          <w:color w:val="0D0D0D"/>
          <w:sz w:val="20"/>
          <w:szCs w:val="20"/>
        </w:rPr>
        <w:t> BrestPort</w:t>
      </w:r>
      <w:r w:rsidRPr="00AC4A98">
        <w:rPr>
          <w:rFonts w:ascii="Cambria" w:eastAsia="Cambria" w:hAnsi="Cambria" w:cs="Cambria"/>
          <w:color w:val="0D0D0D"/>
          <w:sz w:val="20"/>
          <w:szCs w:val="20"/>
        </w:rPr>
        <w:t> est la </w:t>
      </w:r>
      <w:r w:rsidRPr="00AC4A98">
        <w:rPr>
          <w:rFonts w:ascii="Cambria" w:eastAsia="Cambria" w:hAnsi="Cambria" w:cs="Cambria"/>
          <w:b/>
          <w:bCs/>
          <w:color w:val="0D0D0D"/>
          <w:sz w:val="20"/>
          <w:szCs w:val="20"/>
        </w:rPr>
        <w:t>société gestionnaire du port de Brest</w:t>
      </w:r>
      <w:r w:rsidRPr="00AC4A98">
        <w:rPr>
          <w:rFonts w:ascii="Cambria" w:eastAsia="Cambria" w:hAnsi="Cambria" w:cs="Cambria"/>
          <w:i/>
          <w:iCs/>
          <w:color w:val="0D0D0D"/>
          <w:sz w:val="20"/>
          <w:szCs w:val="20"/>
        </w:rPr>
        <w:t xml:space="preserve">. </w:t>
      </w:r>
      <w:r w:rsidRPr="00BB0D34">
        <w:rPr>
          <w:rFonts w:ascii="Cambria" w:eastAsia="Cambria" w:hAnsi="Cambria" w:cs="Cambria"/>
          <w:color w:val="0D0D0D"/>
          <w:sz w:val="20"/>
          <w:szCs w:val="20"/>
        </w:rPr>
        <w:t>Elle a signé en 2024 un nouveau contrat de concession de 40 ans d’exploitant du port de Brest dans les activités de commerce, industrie, réparation navale et énergies.</w:t>
      </w:r>
    </w:p>
    <w:p w14:paraId="360E177B" w14:textId="77777777" w:rsidR="00BB0D34" w:rsidRPr="00BB0D34" w:rsidRDefault="00BB0D34" w:rsidP="00BB0D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76" w:lineRule="auto"/>
        <w:rPr>
          <w:rFonts w:ascii="Cambria" w:eastAsia="Cambria" w:hAnsi="Cambria" w:cs="Cambria"/>
          <w:color w:val="0D0D0D"/>
          <w:sz w:val="20"/>
          <w:szCs w:val="20"/>
        </w:rPr>
      </w:pPr>
      <w:r w:rsidRPr="00BB0D34">
        <w:rPr>
          <w:rFonts w:ascii="Cambria" w:eastAsia="Cambria" w:hAnsi="Cambria" w:cs="Cambria"/>
          <w:color w:val="0D0D0D"/>
          <w:sz w:val="20"/>
          <w:szCs w:val="20"/>
        </w:rPr>
        <w:t>Outre le maintien de ses activités historiques axées sur la logistique et la manutention des marchandises, le projet de BrestPort s’articule autour de 5 enjeux industriels :</w:t>
      </w:r>
    </w:p>
    <w:p w14:paraId="55A79489" w14:textId="77777777" w:rsidR="00BB0D34" w:rsidRPr="00BB0D34" w:rsidRDefault="00BB0D34" w:rsidP="00BB0D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76" w:lineRule="auto"/>
        <w:rPr>
          <w:rFonts w:ascii="Cambria" w:eastAsia="Cambria" w:hAnsi="Cambria" w:cs="Cambria"/>
          <w:color w:val="0D0D0D"/>
          <w:sz w:val="20"/>
          <w:szCs w:val="20"/>
        </w:rPr>
      </w:pPr>
      <w:r w:rsidRPr="00BB0D34">
        <w:rPr>
          <w:rFonts w:ascii="Cambria" w:eastAsia="Cambria" w:hAnsi="Cambria" w:cs="Cambria"/>
          <w:color w:val="0D0D0D"/>
          <w:sz w:val="20"/>
          <w:szCs w:val="20"/>
        </w:rPr>
        <w:t>-Le port de service autour de la forme de radoub 1 et d’un futur élévateur à bateau ;</w:t>
      </w:r>
    </w:p>
    <w:p w14:paraId="18FA3738" w14:textId="77777777" w:rsidR="00BB0D34" w:rsidRPr="00BB0D34" w:rsidRDefault="00BB0D34" w:rsidP="00BB0D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76" w:lineRule="auto"/>
        <w:rPr>
          <w:rFonts w:ascii="Cambria" w:eastAsia="Cambria" w:hAnsi="Cambria" w:cs="Cambria"/>
          <w:color w:val="0D0D0D"/>
          <w:sz w:val="20"/>
          <w:szCs w:val="20"/>
        </w:rPr>
      </w:pPr>
      <w:r w:rsidRPr="00BB0D34">
        <w:rPr>
          <w:rFonts w:ascii="Cambria" w:eastAsia="Cambria" w:hAnsi="Cambria" w:cs="Cambria"/>
          <w:color w:val="0D0D0D"/>
          <w:sz w:val="20"/>
          <w:szCs w:val="20"/>
        </w:rPr>
        <w:t>-La plateforme logistique multimodale (mer, route, train), située au cœur du réseau européen (RTE-T) ;</w:t>
      </w:r>
    </w:p>
    <w:p w14:paraId="522524F4" w14:textId="77777777" w:rsidR="00BB0D34" w:rsidRPr="00BB0D34" w:rsidRDefault="00BB0D34" w:rsidP="00BB0D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76" w:lineRule="auto"/>
        <w:rPr>
          <w:rFonts w:ascii="Cambria" w:eastAsia="Cambria" w:hAnsi="Cambria" w:cs="Cambria"/>
          <w:color w:val="0D0D0D"/>
          <w:sz w:val="20"/>
          <w:szCs w:val="20"/>
        </w:rPr>
      </w:pPr>
      <w:r w:rsidRPr="00BB0D34">
        <w:rPr>
          <w:rFonts w:ascii="Cambria" w:eastAsia="Cambria" w:hAnsi="Cambria" w:cs="Cambria"/>
          <w:color w:val="0D0D0D"/>
          <w:sz w:val="20"/>
          <w:szCs w:val="20"/>
        </w:rPr>
        <w:t>-La réparation navale durable, et la déconstruction autour des formes de radoub 1, 2 et 3 ;</w:t>
      </w:r>
    </w:p>
    <w:p w14:paraId="760774A9" w14:textId="77777777" w:rsidR="00BB0D34" w:rsidRPr="00BB0D34" w:rsidRDefault="00BB0D34" w:rsidP="00BB0D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76" w:lineRule="auto"/>
        <w:rPr>
          <w:rFonts w:ascii="Cambria" w:eastAsia="Cambria" w:hAnsi="Cambria" w:cs="Cambria"/>
          <w:color w:val="0D0D0D"/>
          <w:sz w:val="20"/>
          <w:szCs w:val="20"/>
        </w:rPr>
      </w:pPr>
      <w:r w:rsidRPr="00BB0D34">
        <w:rPr>
          <w:rFonts w:ascii="Cambria" w:eastAsia="Cambria" w:hAnsi="Cambria" w:cs="Cambria"/>
          <w:color w:val="0D0D0D"/>
          <w:sz w:val="20"/>
          <w:szCs w:val="20"/>
        </w:rPr>
        <w:t>-Le service des énergies, avec son quai dédié ;</w:t>
      </w:r>
    </w:p>
    <w:p w14:paraId="60D47AD8" w14:textId="04411726" w:rsidR="00BB0D34" w:rsidRPr="00D72EB7" w:rsidRDefault="00BB0D34" w:rsidP="00BB0D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76" w:lineRule="auto"/>
        <w:rPr>
          <w:rFonts w:ascii="Cambria" w:eastAsia="Cambria" w:hAnsi="Cambria" w:cs="Cambria"/>
          <w:color w:val="0D0D0D"/>
          <w:sz w:val="20"/>
          <w:szCs w:val="20"/>
        </w:rPr>
      </w:pPr>
      <w:r w:rsidRPr="00BB0D34">
        <w:rPr>
          <w:rFonts w:ascii="Cambria" w:eastAsia="Cambria" w:hAnsi="Cambria" w:cs="Cambria"/>
          <w:color w:val="0D0D0D"/>
          <w:sz w:val="20"/>
          <w:szCs w:val="20"/>
        </w:rPr>
        <w:t>-L’accueil des EMR (énergies marines renouvelables) sur le polder.</w:t>
      </w:r>
      <w:r w:rsidRPr="00BB0D34">
        <w:rPr>
          <w:rFonts w:ascii="Cambria" w:eastAsia="Cambria" w:hAnsi="Cambria" w:cs="Cambria"/>
          <w:color w:val="0D0D0D"/>
          <w:sz w:val="20"/>
          <w:szCs w:val="20"/>
        </w:rPr>
        <w:br/>
      </w:r>
      <w:r w:rsidRPr="00BB0D34">
        <w:rPr>
          <w:rFonts w:ascii="Cambria" w:eastAsia="Cambria" w:hAnsi="Cambria" w:cs="Cambria"/>
          <w:color w:val="0D0D0D"/>
          <w:sz w:val="20"/>
          <w:szCs w:val="20"/>
        </w:rPr>
        <w:br/>
      </w:r>
      <w:r>
        <w:rPr>
          <w:rFonts w:ascii="Cambria" w:eastAsia="Cambria" w:hAnsi="Cambria" w:cs="Cambria"/>
          <w:color w:val="0D0D0D"/>
          <w:sz w:val="20"/>
          <w:szCs w:val="20"/>
        </w:rPr>
        <w:t xml:space="preserve">Les </w:t>
      </w:r>
      <w:r>
        <w:rPr>
          <w:rFonts w:ascii="Cambria" w:eastAsia="Cambria" w:hAnsi="Cambria" w:cs="Cambria"/>
          <w:b/>
          <w:bCs/>
          <w:color w:val="0D0D0D"/>
          <w:sz w:val="20"/>
          <w:szCs w:val="20"/>
        </w:rPr>
        <w:t>trois actionnaires fondateurs</w:t>
      </w:r>
      <w:r>
        <w:rPr>
          <w:rFonts w:ascii="Cambria" w:eastAsia="Cambria" w:hAnsi="Cambria" w:cs="Cambria"/>
          <w:color w:val="0D0D0D"/>
          <w:sz w:val="20"/>
          <w:szCs w:val="20"/>
        </w:rPr>
        <w:t xml:space="preserve"> de cette société anonyme sont : </w:t>
      </w:r>
      <w:r>
        <w:br/>
      </w:r>
      <w:r>
        <w:rPr>
          <w:rFonts w:ascii="Cambria" w:eastAsia="Cambria" w:hAnsi="Cambria" w:cs="Cambria"/>
          <w:color w:val="0D0D0D"/>
          <w:sz w:val="20"/>
          <w:szCs w:val="20"/>
        </w:rPr>
        <w:t>. Région Bretagne, actionnaire à 51% et autorité concédante du port</w:t>
      </w:r>
      <w:r>
        <w:br/>
      </w:r>
      <w:r>
        <w:rPr>
          <w:rFonts w:ascii="Cambria" w:eastAsia="Cambria" w:hAnsi="Cambria" w:cs="Cambria"/>
          <w:b/>
          <w:bCs/>
          <w:color w:val="0D0D0D"/>
          <w:sz w:val="20"/>
          <w:szCs w:val="20"/>
        </w:rPr>
        <w:t xml:space="preserve"> .</w:t>
      </w:r>
      <w:r>
        <w:rPr>
          <w:rFonts w:ascii="Cambria" w:eastAsia="Cambria" w:hAnsi="Cambria" w:cs="Cambria"/>
          <w:color w:val="0D0D0D"/>
          <w:sz w:val="20"/>
          <w:szCs w:val="20"/>
        </w:rPr>
        <w:t xml:space="preserve"> Chambre de commerce et d’Industrie Finistère, actionnaire à 39%</w:t>
      </w:r>
      <w:r>
        <w:br/>
      </w:r>
      <w:r>
        <w:rPr>
          <w:rFonts w:ascii="Cambria" w:eastAsia="Cambria" w:hAnsi="Cambria" w:cs="Cambria"/>
          <w:b/>
          <w:bCs/>
          <w:color w:val="0D0D0D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D0D0D"/>
          <w:sz w:val="20"/>
          <w:szCs w:val="20"/>
        </w:rPr>
        <w:t>. Brest métropole, actionnaire à 10%</w:t>
      </w:r>
    </w:p>
    <w:p w14:paraId="5279A14F" w14:textId="77777777" w:rsidR="00BB0D34" w:rsidRDefault="00BB0D34" w:rsidP="00BB0D34">
      <w:pPr>
        <w:rPr>
          <w:rFonts w:ascii="Cambria" w:hAnsi="Cambria"/>
          <w:sz w:val="20"/>
          <w:szCs w:val="20"/>
        </w:rPr>
      </w:pPr>
      <w:r>
        <w:rPr>
          <w:rFonts w:ascii="Cambria" w:hAnsi="Cambria" w:cs="DejaVu Sans"/>
          <w:u w:val="single"/>
        </w:rPr>
        <w:t>Contact presse</w:t>
      </w:r>
      <w:r>
        <w:rPr>
          <w:rFonts w:ascii="Cambria" w:hAnsi="Cambria" w:cs="DejaVu Sans"/>
        </w:rPr>
        <w:t xml:space="preserve"> : </w:t>
      </w:r>
      <w:r>
        <w:rPr>
          <w:rFonts w:ascii="Cambria" w:hAnsi="Cambria" w:cs="DejaVu Sans"/>
        </w:rPr>
        <w:br/>
      </w:r>
      <w:r w:rsidRPr="008F3395">
        <w:rPr>
          <w:rFonts w:ascii="Cambria" w:hAnsi="Cambria"/>
          <w:sz w:val="20"/>
          <w:szCs w:val="20"/>
        </w:rPr>
        <w:t>BrestPort</w:t>
      </w:r>
      <w:r>
        <w:rPr>
          <w:rFonts w:ascii="Cambria" w:hAnsi="Cambria"/>
          <w:sz w:val="20"/>
          <w:szCs w:val="20"/>
        </w:rPr>
        <w:t xml:space="preserve"> : Agathe le Guillou. </w:t>
      </w:r>
      <w:r w:rsidRPr="000C1065">
        <w:rPr>
          <w:rFonts w:ascii="Cambria" w:hAnsi="Cambria"/>
          <w:sz w:val="20"/>
          <w:szCs w:val="20"/>
        </w:rPr>
        <w:t xml:space="preserve">Développement commercial BrestPort – T. 02 98 14 77 36 &amp; 06 60 93 74 28 - </w:t>
      </w:r>
      <w:hyperlink r:id="rId6" w:history="1">
        <w:r w:rsidRPr="000C1065">
          <w:rPr>
            <w:rStyle w:val="Lienhypertexte"/>
            <w:rFonts w:ascii="Cambria" w:hAnsi="Cambria"/>
            <w:sz w:val="20"/>
            <w:szCs w:val="20"/>
          </w:rPr>
          <w:t>agathe.leguillou@brest.port.bzh</w:t>
        </w:r>
      </w:hyperlink>
    </w:p>
    <w:p w14:paraId="4495B250" w14:textId="31413CD3" w:rsidR="006155ED" w:rsidRPr="00BB0D34" w:rsidRDefault="00BB0D34">
      <w:pPr>
        <w:rPr>
          <w:rFonts w:ascii="Cambria" w:hAnsi="Cambr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FF2960" wp14:editId="71E34647">
            <wp:simplePos x="0" y="0"/>
            <wp:positionH relativeFrom="margin">
              <wp:align>left</wp:align>
            </wp:positionH>
            <wp:positionV relativeFrom="paragraph">
              <wp:posOffset>254000</wp:posOffset>
            </wp:positionV>
            <wp:extent cx="2295525" cy="969222"/>
            <wp:effectExtent l="0" t="0" r="0" b="2540"/>
            <wp:wrapNone/>
            <wp:docPr id="3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69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55ED" w:rsidRPr="00BB0D34" w:rsidSect="00BB0D34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9325C"/>
    <w:multiLevelType w:val="multilevel"/>
    <w:tmpl w:val="6834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59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34"/>
    <w:rsid w:val="0035289C"/>
    <w:rsid w:val="004005AF"/>
    <w:rsid w:val="006155ED"/>
    <w:rsid w:val="00715F39"/>
    <w:rsid w:val="00A700CD"/>
    <w:rsid w:val="00BB0D34"/>
    <w:rsid w:val="00CB676F"/>
    <w:rsid w:val="00E14A3C"/>
    <w:rsid w:val="00EA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30CB"/>
  <w15:chartTrackingRefBased/>
  <w15:docId w15:val="{F19909D4-8516-4FD8-8293-7573A501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34"/>
    <w:pPr>
      <w:suppressAutoHyphens/>
      <w:autoSpaceDN w:val="0"/>
      <w:spacing w:line="247" w:lineRule="auto"/>
    </w:pPr>
    <w:rPr>
      <w:rFonts w:ascii="Aptos" w:eastAsia="Aptos" w:hAnsi="Aptos" w:cs="Arial"/>
      <w:kern w:val="3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B0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0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0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0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0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0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0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0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0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0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0D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0D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0D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0D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0D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0D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0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0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0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0D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0D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0D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0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0D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0D3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B0D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the.leguillou@brest.port.bz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795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KERMAREC Blandine</dc:creator>
  <cp:keywords/>
  <dc:description/>
  <cp:lastModifiedBy>Jimmy Ribeiro</cp:lastModifiedBy>
  <cp:revision>3</cp:revision>
  <dcterms:created xsi:type="dcterms:W3CDTF">2025-09-24T09:16:00Z</dcterms:created>
  <dcterms:modified xsi:type="dcterms:W3CDTF">2025-09-25T14:23:00Z</dcterms:modified>
</cp:coreProperties>
</file>